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DD" w:rsidRPr="0024746A" w:rsidRDefault="009C6BDD" w:rsidP="00C4134B">
      <w:pPr>
        <w:pStyle w:val="Tytu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OGŁOSZENIE</w:t>
      </w:r>
    </w:p>
    <w:p w:rsidR="00701CE9" w:rsidRPr="0024746A" w:rsidRDefault="003F7710" w:rsidP="00C4134B">
      <w:pPr>
        <w:pStyle w:val="Tytu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Stargardzka Agencja Rozwoju Lokalnego Sp. z o.o.</w:t>
      </w:r>
    </w:p>
    <w:p w:rsidR="00701CE9" w:rsidRPr="0024746A" w:rsidRDefault="00701CE9" w:rsidP="00C4134B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ogłasza </w:t>
      </w:r>
      <w:r w:rsidR="00700FD9" w:rsidRPr="0024746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AB200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52EF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 publiczny przetarg </w:t>
      </w:r>
      <w:r w:rsidR="009C6BDD"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pisemny 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>ograniczony na sprzedaż</w:t>
      </w:r>
      <w:r w:rsidR="00626E94"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 nieruchomości gruntowych p</w:t>
      </w:r>
      <w:r w:rsidR="00C80BC8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626E94" w:rsidRPr="0024746A">
        <w:rPr>
          <w:rFonts w:asciiTheme="minorHAnsi" w:hAnsiTheme="minorHAnsi" w:cstheme="minorHAnsi"/>
          <w:b/>
          <w:bCs/>
          <w:sz w:val="24"/>
          <w:szCs w:val="24"/>
        </w:rPr>
        <w:t>łożonych w obrębie 23 miasta Stargard</w:t>
      </w:r>
    </w:p>
    <w:p w:rsidR="002D2E39" w:rsidRDefault="002D2E39" w:rsidP="001669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>I. Przedmiot przetargu.</w:t>
      </w:r>
    </w:p>
    <w:p w:rsidR="00626E94" w:rsidRPr="0024746A" w:rsidRDefault="009C6BDD" w:rsidP="0016696B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Stargardzka Agencja Rozwoju Lokalnego Sp. z o.o. ogłasza </w:t>
      </w:r>
      <w:r w:rsidR="00AB2009" w:rsidRPr="00552EF9">
        <w:rPr>
          <w:rFonts w:asciiTheme="minorHAnsi" w:hAnsiTheme="minorHAnsi" w:cstheme="minorHAnsi"/>
          <w:bCs/>
          <w:sz w:val="24"/>
          <w:szCs w:val="24"/>
        </w:rPr>
        <w:t>I</w:t>
      </w:r>
      <w:r w:rsidR="00552EF9">
        <w:rPr>
          <w:rFonts w:asciiTheme="minorHAnsi" w:hAnsiTheme="minorHAnsi" w:cstheme="minorHAnsi"/>
          <w:bCs/>
          <w:sz w:val="24"/>
          <w:szCs w:val="24"/>
        </w:rPr>
        <w:t>I</w:t>
      </w:r>
      <w:r w:rsidRPr="00552EF9">
        <w:rPr>
          <w:rFonts w:asciiTheme="minorHAnsi" w:hAnsiTheme="minorHAnsi" w:cstheme="minorHAnsi"/>
          <w:bCs/>
          <w:sz w:val="24"/>
          <w:szCs w:val="24"/>
        </w:rPr>
        <w:t>I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publiczny przetarg pisemny ograniczony na sprzedaż nieruchomości gruntowych </w:t>
      </w:r>
      <w:r w:rsidR="002D2E39" w:rsidRPr="0024746A">
        <w:rPr>
          <w:rFonts w:asciiTheme="minorHAnsi" w:hAnsiTheme="minorHAnsi" w:cstheme="minorHAnsi"/>
          <w:bCs/>
          <w:sz w:val="24"/>
          <w:szCs w:val="24"/>
        </w:rPr>
        <w:t>położnych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w obrębie 23 miasta Stargard</w:t>
      </w:r>
      <w:r w:rsidR="00645D88" w:rsidRPr="00645D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45D88">
        <w:rPr>
          <w:rFonts w:asciiTheme="minorHAnsi" w:hAnsiTheme="minorHAnsi" w:cstheme="minorHAnsi"/>
          <w:bCs/>
          <w:sz w:val="24"/>
          <w:szCs w:val="24"/>
        </w:rPr>
        <w:t>na terenie Parku Przemysłowego Nowoczesnych Technologii</w:t>
      </w:r>
      <w:r w:rsidR="00645D88" w:rsidRPr="0024746A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645D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następujących oznaczeniach: 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951"/>
        <w:gridCol w:w="926"/>
        <w:gridCol w:w="641"/>
        <w:gridCol w:w="1211"/>
        <w:gridCol w:w="1582"/>
        <w:gridCol w:w="1227"/>
        <w:gridCol w:w="1141"/>
        <w:gridCol w:w="801"/>
        <w:gridCol w:w="1215"/>
      </w:tblGrid>
      <w:tr w:rsidR="0050106C" w:rsidRPr="0024746A" w:rsidTr="00262063">
        <w:trPr>
          <w:trHeight w:val="61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571E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działki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Powierzchnia</w:t>
            </w: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571E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KW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Przeznaczenie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wywoławcza</w:t>
            </w: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Wadium</w:t>
            </w: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262063" w:rsidP="0026206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Godzina części jawnej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przetargu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106C" w:rsidRPr="0024746A" w:rsidTr="00262063">
        <w:trPr>
          <w:trHeight w:val="523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EA123B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50106C"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96/101,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C3480" w:rsidP="005C3480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275 605,00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EA123B" w:rsidP="00AB20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262063">
        <w:trPr>
          <w:trHeight w:val="27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EA123B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C3480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367 235,00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Default="00EA123B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9.3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053BD6">
        <w:trPr>
          <w:trHeight w:val="37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EA123B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C3480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366 575,00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  <w:r w:rsidR="00053BD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Default="00053BD6" w:rsidP="00053BD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="00EA123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</w:tbl>
    <w:p w:rsidR="002D2E39" w:rsidRPr="007565B5" w:rsidRDefault="002D2E39" w:rsidP="0024746A">
      <w:pPr>
        <w:pStyle w:val="Akapitzlist"/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65B5">
        <w:rPr>
          <w:rFonts w:asciiTheme="minorHAnsi" w:hAnsiTheme="minorHAnsi" w:cstheme="minorHAnsi"/>
          <w:b/>
          <w:sz w:val="24"/>
          <w:szCs w:val="24"/>
        </w:rPr>
        <w:t>Zgodnie z art. 43 ust.1 pkt. 9 ustawy z dnia 11 marca 2004 r. o podatku od towarów i usług  (Dz. U. z 2011 r. Nr 177, poz. 1054 ze zm.) sprzedaż zwolniona z podatku VAT.</w:t>
      </w:r>
    </w:p>
    <w:p w:rsidR="002D2E39" w:rsidRPr="0024746A" w:rsidRDefault="002D2E39" w:rsidP="0024746A">
      <w:pPr>
        <w:pStyle w:val="Akapitzlist"/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Zbywca dopuszcza możliwość zmiany ceny nieruchomości, w związku ze zmianą statusu tej nieruchomości przed dniem jej dostawy i </w:t>
      </w:r>
      <w:r w:rsidR="00C80BC8">
        <w:rPr>
          <w:rFonts w:asciiTheme="minorHAnsi" w:hAnsiTheme="minorHAnsi" w:cstheme="minorHAnsi"/>
          <w:sz w:val="24"/>
          <w:szCs w:val="24"/>
        </w:rPr>
        <w:t xml:space="preserve">niezastosowaniem </w:t>
      </w:r>
      <w:r w:rsidRPr="0024746A">
        <w:rPr>
          <w:rFonts w:asciiTheme="minorHAnsi" w:hAnsiTheme="minorHAnsi" w:cstheme="minorHAnsi"/>
          <w:sz w:val="24"/>
          <w:szCs w:val="24"/>
        </w:rPr>
        <w:t xml:space="preserve">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053BD6" w:rsidRDefault="00053BD6" w:rsidP="00FF1C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C6BDD" w:rsidRPr="0024746A" w:rsidRDefault="002D2E39" w:rsidP="00FF1C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 xml:space="preserve">II. Miejsce i termin składania ofert. </w:t>
      </w:r>
      <w:r w:rsidR="00053BD6">
        <w:rPr>
          <w:rFonts w:asciiTheme="minorHAnsi" w:hAnsiTheme="minorHAnsi" w:cstheme="minorHAnsi"/>
          <w:b/>
          <w:sz w:val="24"/>
          <w:szCs w:val="24"/>
        </w:rPr>
        <w:t xml:space="preserve">Otwarcie ofert – cześć jawna. </w:t>
      </w:r>
    </w:p>
    <w:p w:rsidR="00656ACC" w:rsidRPr="00656ACC" w:rsidRDefault="002D2E39" w:rsidP="00053BD6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6ACC">
        <w:rPr>
          <w:rFonts w:asciiTheme="minorHAnsi" w:hAnsiTheme="minorHAnsi" w:cstheme="minorHAnsi"/>
          <w:sz w:val="24"/>
          <w:szCs w:val="24"/>
        </w:rPr>
        <w:t xml:space="preserve">Oferty </w:t>
      </w:r>
      <w:r w:rsidR="00053BD6" w:rsidRPr="00656ACC">
        <w:rPr>
          <w:rFonts w:asciiTheme="minorHAnsi" w:hAnsiTheme="minorHAnsi" w:cstheme="minorHAnsi"/>
          <w:sz w:val="24"/>
          <w:szCs w:val="24"/>
        </w:rPr>
        <w:t xml:space="preserve">pisemne </w:t>
      </w:r>
      <w:r w:rsidRPr="00656ACC">
        <w:rPr>
          <w:rFonts w:asciiTheme="minorHAnsi" w:hAnsiTheme="minorHAnsi" w:cstheme="minorHAnsi"/>
          <w:sz w:val="24"/>
          <w:szCs w:val="24"/>
        </w:rPr>
        <w:t>– odrębnie na każdą nieruchomość - należy składać w zaklejonych kopertach z napisem „przetarg –</w:t>
      </w:r>
      <w:r w:rsidR="00053BD6" w:rsidRPr="00656ACC">
        <w:rPr>
          <w:rFonts w:asciiTheme="minorHAnsi" w:hAnsiTheme="minorHAnsi" w:cstheme="minorHAnsi"/>
          <w:sz w:val="24"/>
          <w:szCs w:val="24"/>
        </w:rPr>
        <w:t xml:space="preserve"> nieruchomość – działki nr …….. (</w:t>
      </w:r>
      <w:r w:rsidR="00053BD6" w:rsidRPr="00656ACC">
        <w:rPr>
          <w:rFonts w:asciiTheme="minorHAnsi" w:hAnsiTheme="minorHAnsi" w:cstheme="minorHAnsi"/>
          <w:i/>
          <w:sz w:val="24"/>
          <w:szCs w:val="24"/>
        </w:rPr>
        <w:t>wpisać numer)</w:t>
      </w:r>
      <w:r w:rsidRPr="00656ACC">
        <w:rPr>
          <w:rFonts w:asciiTheme="minorHAnsi" w:hAnsiTheme="minorHAnsi" w:cstheme="minorHAnsi"/>
          <w:sz w:val="24"/>
          <w:szCs w:val="24"/>
        </w:rPr>
        <w:t xml:space="preserve"> obręb 23 Stargard”, w sekretariacie </w:t>
      </w:r>
      <w:r w:rsidRPr="00656ACC">
        <w:rPr>
          <w:rFonts w:asciiTheme="minorHAnsi" w:hAnsiTheme="minorHAnsi" w:cstheme="minorHAnsi"/>
          <w:bCs/>
          <w:sz w:val="24"/>
          <w:szCs w:val="24"/>
        </w:rPr>
        <w:t xml:space="preserve">Stargardzkiej Agencji Rozwoju Lokalnego Sp. z o.o. </w:t>
      </w:r>
      <w:r w:rsidRPr="00656ACC">
        <w:rPr>
          <w:rFonts w:asciiTheme="minorHAnsi" w:hAnsiTheme="minorHAnsi" w:cstheme="minorHAnsi"/>
          <w:sz w:val="24"/>
          <w:szCs w:val="24"/>
        </w:rPr>
        <w:t>w Stargardzie</w:t>
      </w:r>
      <w:r w:rsidR="0050106C" w:rsidRPr="00656ACC">
        <w:rPr>
          <w:rFonts w:asciiTheme="minorHAnsi" w:hAnsiTheme="minorHAnsi" w:cstheme="minorHAnsi"/>
          <w:bCs/>
          <w:sz w:val="24"/>
          <w:szCs w:val="24"/>
        </w:rPr>
        <w:t xml:space="preserve"> przy ul. Pierwszej Brygady 35  pok. 308</w:t>
      </w:r>
      <w:r w:rsidRPr="00656ACC">
        <w:rPr>
          <w:rFonts w:asciiTheme="minorHAnsi" w:hAnsiTheme="minorHAnsi" w:cstheme="minorHAnsi"/>
          <w:bCs/>
          <w:sz w:val="24"/>
          <w:szCs w:val="24"/>
        </w:rPr>
        <w:t xml:space="preserve"> piętro III do</w:t>
      </w:r>
      <w:r w:rsidR="00AD49C9" w:rsidRPr="00656ACC">
        <w:rPr>
          <w:rFonts w:asciiTheme="minorHAnsi" w:hAnsiTheme="minorHAnsi" w:cstheme="minorHAnsi"/>
          <w:sz w:val="24"/>
          <w:szCs w:val="24"/>
        </w:rPr>
        <w:t xml:space="preserve"> dnia </w:t>
      </w:r>
      <w:r w:rsidR="00552EF9">
        <w:rPr>
          <w:rFonts w:asciiTheme="minorHAnsi" w:hAnsiTheme="minorHAnsi" w:cstheme="minorHAnsi"/>
          <w:b/>
          <w:sz w:val="24"/>
          <w:szCs w:val="24"/>
        </w:rPr>
        <w:t>14.12</w:t>
      </w:r>
      <w:r w:rsidR="0050106C" w:rsidRPr="00656ACC">
        <w:rPr>
          <w:rFonts w:asciiTheme="minorHAnsi" w:hAnsiTheme="minorHAnsi" w:cstheme="minorHAnsi"/>
          <w:b/>
          <w:sz w:val="24"/>
          <w:szCs w:val="24"/>
        </w:rPr>
        <w:t>.</w:t>
      </w:r>
      <w:r w:rsidRPr="00656ACC">
        <w:rPr>
          <w:rFonts w:asciiTheme="minorHAnsi" w:hAnsiTheme="minorHAnsi" w:cstheme="minorHAnsi"/>
          <w:b/>
          <w:sz w:val="24"/>
          <w:szCs w:val="24"/>
        </w:rPr>
        <w:t>2018 r. do godz. 15:00</w:t>
      </w:r>
      <w:r w:rsidR="0024746A" w:rsidRPr="00656ACC">
        <w:rPr>
          <w:rFonts w:asciiTheme="minorHAnsi" w:hAnsiTheme="minorHAnsi" w:cstheme="minorHAnsi"/>
          <w:b/>
          <w:sz w:val="24"/>
          <w:szCs w:val="24"/>
        </w:rPr>
        <w:t>.</w:t>
      </w:r>
      <w:r w:rsidRPr="00656ACC">
        <w:rPr>
          <w:rFonts w:asciiTheme="minorHAnsi" w:hAnsiTheme="minorHAnsi" w:cstheme="minorHAnsi"/>
          <w:sz w:val="24"/>
          <w:szCs w:val="24"/>
        </w:rPr>
        <w:t xml:space="preserve"> </w:t>
      </w:r>
      <w:r w:rsidR="00053BD6" w:rsidRPr="00656ACC">
        <w:rPr>
          <w:rFonts w:asciiTheme="minorHAnsi" w:hAnsiTheme="minorHAnsi" w:cstheme="minorHAnsi"/>
          <w:b/>
          <w:sz w:val="24"/>
          <w:szCs w:val="24"/>
        </w:rPr>
        <w:t xml:space="preserve">Oferty </w:t>
      </w:r>
      <w:r w:rsidR="00656ACC" w:rsidRPr="00656ACC">
        <w:rPr>
          <w:rFonts w:asciiTheme="minorHAnsi" w:hAnsiTheme="minorHAnsi" w:cstheme="minorHAnsi"/>
          <w:b/>
          <w:sz w:val="24"/>
          <w:szCs w:val="24"/>
        </w:rPr>
        <w:t xml:space="preserve">należy </w:t>
      </w:r>
      <w:r w:rsidR="00053BD6" w:rsidRPr="00656ACC">
        <w:rPr>
          <w:rFonts w:asciiTheme="minorHAnsi" w:hAnsiTheme="minorHAnsi" w:cstheme="minorHAnsi"/>
          <w:b/>
          <w:sz w:val="24"/>
          <w:szCs w:val="24"/>
        </w:rPr>
        <w:t xml:space="preserve">składać </w:t>
      </w:r>
      <w:r w:rsidR="00656ACC" w:rsidRPr="00656ACC">
        <w:rPr>
          <w:rFonts w:asciiTheme="minorHAnsi" w:hAnsiTheme="minorHAnsi" w:cstheme="minorHAnsi"/>
          <w:b/>
          <w:sz w:val="24"/>
          <w:szCs w:val="24"/>
        </w:rPr>
        <w:t>na formularzu ofertowym</w:t>
      </w:r>
      <w:r w:rsidR="00656ACC">
        <w:rPr>
          <w:rFonts w:asciiTheme="minorHAnsi" w:hAnsiTheme="minorHAnsi" w:cstheme="minorHAnsi"/>
          <w:b/>
          <w:sz w:val="24"/>
          <w:szCs w:val="24"/>
        </w:rPr>
        <w:t>.</w:t>
      </w:r>
    </w:p>
    <w:p w:rsidR="00053BD6" w:rsidRPr="00656ACC" w:rsidRDefault="00053BD6" w:rsidP="00053BD6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D56AC">
        <w:rPr>
          <w:rFonts w:asciiTheme="minorHAnsi" w:hAnsiTheme="minorHAnsi" w:cstheme="minorHAnsi"/>
          <w:b/>
          <w:sz w:val="24"/>
          <w:szCs w:val="24"/>
        </w:rPr>
        <w:t>Część jawna przetargu odbędzie</w:t>
      </w:r>
      <w:r w:rsidR="00552EF9">
        <w:rPr>
          <w:rFonts w:asciiTheme="minorHAnsi" w:hAnsiTheme="minorHAnsi" w:cstheme="minorHAnsi"/>
          <w:sz w:val="24"/>
          <w:szCs w:val="24"/>
        </w:rPr>
        <w:t xml:space="preserve"> się w </w:t>
      </w:r>
      <w:r w:rsidR="00552EF9">
        <w:rPr>
          <w:rFonts w:asciiTheme="minorHAnsi" w:hAnsiTheme="minorHAnsi" w:cstheme="minorHAnsi"/>
          <w:b/>
          <w:sz w:val="24"/>
          <w:szCs w:val="24"/>
        </w:rPr>
        <w:t>dniu 17</w:t>
      </w:r>
      <w:r w:rsidR="00552EF9" w:rsidRPr="00552EF9">
        <w:rPr>
          <w:rFonts w:asciiTheme="minorHAnsi" w:hAnsiTheme="minorHAnsi" w:cstheme="minorHAnsi"/>
          <w:b/>
          <w:sz w:val="24"/>
          <w:szCs w:val="24"/>
        </w:rPr>
        <w:t>.12</w:t>
      </w:r>
      <w:r w:rsidRPr="00552EF9">
        <w:rPr>
          <w:rFonts w:asciiTheme="minorHAnsi" w:hAnsiTheme="minorHAnsi" w:cstheme="minorHAnsi"/>
          <w:b/>
          <w:sz w:val="24"/>
          <w:szCs w:val="24"/>
        </w:rPr>
        <w:t>.2018r.</w:t>
      </w:r>
      <w:r w:rsidRPr="00656ACC">
        <w:rPr>
          <w:rFonts w:asciiTheme="minorHAnsi" w:hAnsiTheme="minorHAnsi" w:cstheme="minorHAnsi"/>
          <w:sz w:val="24"/>
          <w:szCs w:val="24"/>
        </w:rPr>
        <w:t xml:space="preserve"> w </w:t>
      </w:r>
      <w:r w:rsidR="009A7EDE">
        <w:rPr>
          <w:rFonts w:asciiTheme="minorHAnsi" w:hAnsiTheme="minorHAnsi" w:cstheme="minorHAnsi"/>
          <w:sz w:val="24"/>
          <w:szCs w:val="24"/>
        </w:rPr>
        <w:t xml:space="preserve">siedzibie </w:t>
      </w:r>
      <w:r w:rsidR="00BB0689">
        <w:rPr>
          <w:rFonts w:asciiTheme="minorHAnsi" w:hAnsiTheme="minorHAnsi" w:cstheme="minorHAnsi"/>
          <w:sz w:val="24"/>
          <w:szCs w:val="24"/>
        </w:rPr>
        <w:t xml:space="preserve"> </w:t>
      </w:r>
      <w:r w:rsidRPr="00656ACC">
        <w:rPr>
          <w:rFonts w:asciiTheme="minorHAnsi" w:hAnsiTheme="minorHAnsi" w:cstheme="minorHAnsi"/>
          <w:sz w:val="24"/>
          <w:szCs w:val="24"/>
        </w:rPr>
        <w:t>Stargardzkiej Agencji Rozwoju Lokalnego Sp. z o.o. w Stargardzie przy ul. Pierwszej Brygady 35  pok. 314 piętro III.</w:t>
      </w:r>
    </w:p>
    <w:p w:rsidR="00053BD6" w:rsidRDefault="00053BD6" w:rsidP="00700FD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00FD9" w:rsidRDefault="002D2E39" w:rsidP="00700FD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III. Przeznaczenie nieruchomości i sposób jej zagospodarowania</w:t>
      </w:r>
    </w:p>
    <w:p w:rsidR="002D2E39" w:rsidRPr="0024746A" w:rsidRDefault="002D2E39" w:rsidP="0024746A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Nieruchomość wchodzi w zakres terenów bez obowiązującego planu zagospodarowania przestrzennego i nie jest objęta procedurą planistyczną. Studium</w:t>
      </w:r>
      <w:r w:rsidR="00C80BC8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>nie jest przepisem gminnym, natomiast jego ustalenia są wiążące dla organów gminy przy ustalaniu przyszłego przeznaczenia terenu w planach zagospodarowania przestrzennego.</w:t>
      </w:r>
    </w:p>
    <w:p w:rsidR="002D2E39" w:rsidRPr="0024746A" w:rsidRDefault="002D2E39" w:rsidP="00053F2F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Zgodnie ze „Studium uwarunkowań i kierunków zagospodarowania przestrzennego miasta Stargardu Szczecińskiego” przyjętym przez Radę Miejską w Stargardzie Szczecińskim uchwałą Nr IX/107/2011 z dnia 30.08.2011 r. ze zmianami, przeznaczenie terenów, na których zlokalizowana jest nieruchomość docelowo określono, jako teren</w:t>
      </w:r>
      <w:r w:rsidR="00032512">
        <w:rPr>
          <w:rFonts w:asciiTheme="minorHAnsi" w:hAnsiTheme="minorHAnsi" w:cstheme="minorHAnsi"/>
          <w:sz w:val="24"/>
          <w:szCs w:val="24"/>
        </w:rPr>
        <w:t>y przemysłowe o symbolu PP.18a.2</w:t>
      </w:r>
      <w:r w:rsidRPr="0024746A">
        <w:rPr>
          <w:rFonts w:asciiTheme="minorHAnsi" w:hAnsiTheme="minorHAnsi" w:cstheme="minorHAnsi"/>
          <w:sz w:val="24"/>
          <w:szCs w:val="24"/>
        </w:rPr>
        <w:t>. Tereny przemysłowe służą wyłącznie umie</w:t>
      </w:r>
      <w:r w:rsidR="00053F2F">
        <w:rPr>
          <w:rFonts w:asciiTheme="minorHAnsi" w:hAnsiTheme="minorHAnsi" w:cstheme="minorHAnsi"/>
          <w:sz w:val="24"/>
          <w:szCs w:val="24"/>
        </w:rPr>
        <w:t>szczaniu zakładów przemysłowych.</w:t>
      </w:r>
      <w:r w:rsidRPr="0024746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D2E39" w:rsidRPr="0024746A" w:rsidRDefault="002D2E39" w:rsidP="002D2E39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lastRenderedPageBreak/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</w:t>
      </w:r>
      <w:r w:rsidR="00D5068E">
        <w:rPr>
          <w:rFonts w:asciiTheme="minorHAnsi" w:hAnsiTheme="minorHAnsi" w:cstheme="minorHAnsi"/>
          <w:sz w:val="24"/>
          <w:szCs w:val="24"/>
        </w:rPr>
        <w:t>.</w:t>
      </w:r>
    </w:p>
    <w:p w:rsidR="0024746A" w:rsidRDefault="00134400" w:rsidP="00134400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Dostęp do nieruchomości  </w:t>
      </w:r>
      <w:r w:rsidR="00396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ul. Metalowej </w:t>
      </w:r>
      <w:r w:rsidR="00E62488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ul. Śniadeckiego 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poprzez projektowaną drogę wewnętrzną na działkach</w:t>
      </w:r>
      <w:r w:rsidR="00E62488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96/49 i 96/97</w:t>
      </w:r>
      <w:r w:rsidR="005654A4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stanowiących własność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Gminy Miasta Stargard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700FD9" w:rsidRPr="0024746A">
        <w:rPr>
          <w:rFonts w:asciiTheme="minorHAnsi" w:hAnsiTheme="minorHAnsi" w:cstheme="minorHAnsi"/>
          <w:sz w:val="24"/>
          <w:szCs w:val="24"/>
        </w:rPr>
        <w:t xml:space="preserve">Nieruchomość położona na terenie byłego lotniska. Sąsiedztwo nieruchomości stanowią nieruchomości niezabudowane i zabudowane przeznaczone pod lokalizacje obiektów produkcyjno-przemysłowych. </w:t>
      </w:r>
    </w:p>
    <w:p w:rsidR="0024746A" w:rsidRPr="0024746A" w:rsidRDefault="0024746A" w:rsidP="0024746A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Nabywca przejmuje  nieruchomość  w stanie  istniejącym.</w:t>
      </w:r>
    </w:p>
    <w:p w:rsidR="0024746A" w:rsidRPr="00A82927" w:rsidRDefault="0024746A" w:rsidP="0024746A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A82927" w:rsidRPr="0024746A" w:rsidRDefault="00A82927" w:rsidP="00A82927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D2E39" w:rsidRDefault="002D2E39" w:rsidP="00701CE9">
      <w:p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IV. Warunki udziału w postępowaniu </w:t>
      </w:r>
    </w:p>
    <w:p w:rsid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CFC">
        <w:rPr>
          <w:rFonts w:asciiTheme="minorHAnsi" w:hAnsiTheme="minorHAnsi" w:cstheme="minorHAnsi"/>
          <w:bCs/>
          <w:sz w:val="24"/>
          <w:szCs w:val="24"/>
        </w:rPr>
        <w:t>Zastrzega się, że jest to przetarg pisemny ograniczony do podmiotów posiadających status  mikroprzedsiębiorstw oraz małych i średnich przedsiębiorstw w rozumieni</w:t>
      </w:r>
      <w:r w:rsidR="00F12382">
        <w:rPr>
          <w:rFonts w:asciiTheme="minorHAnsi" w:hAnsiTheme="minorHAnsi" w:cstheme="minorHAnsi"/>
          <w:bCs/>
          <w:sz w:val="24"/>
          <w:szCs w:val="24"/>
        </w:rPr>
        <w:t>u przepisów ustawy z dnia</w:t>
      </w:r>
      <w:r w:rsidRPr="00F85CFC">
        <w:rPr>
          <w:rFonts w:asciiTheme="minorHAnsi" w:hAnsiTheme="minorHAnsi" w:cstheme="minorHAnsi"/>
          <w:bCs/>
          <w:sz w:val="24"/>
          <w:szCs w:val="24"/>
        </w:rPr>
        <w:t xml:space="preserve"> 6 marca 2018 r. Prawo przedsiębiorców, albowiem nieruchomość zbywana zostanie częściowo wyposażona w infrastrukturę drogową techniczną oraz w postaci instalacji wodno – kanalizacyjnej, sanitarnej oraz deszczowej, która zostanie sfinansowana ze środków w ramach projektu pn. „Wzmocnienie atrakcyjności inwestycyjnej Województwa Zachodniopomorskiego poprzez kompleksowe przygotowanie terenów Parku Przemysłowego Nowoczesnych Technologii w Stargardzie – etap I” w ramach</w:t>
      </w:r>
      <w:r w:rsidRPr="00F85CFC">
        <w:rPr>
          <w:rFonts w:asciiTheme="minorHAnsi" w:hAnsiTheme="minorHAnsi" w:cstheme="minorHAnsi"/>
          <w:bCs/>
          <w:i/>
          <w:sz w:val="24"/>
          <w:szCs w:val="24"/>
        </w:rPr>
        <w:t xml:space="preserve"> działania 1.11 Tworzenie i rozbudowa infrastruktury na rzecz rozwoju gospodarczego w ramach Strategii ZIT dla Szczecińskiego Obszaru Metropolitalnego.</w:t>
      </w:r>
    </w:p>
    <w:p w:rsid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Cs/>
          <w:sz w:val="24"/>
          <w:szCs w:val="24"/>
        </w:rPr>
        <w:t>Za przedsiębiorstwo uważa się „podmiot pr</w:t>
      </w:r>
      <w:r w:rsidR="004511F7">
        <w:rPr>
          <w:rFonts w:asciiTheme="minorHAnsi" w:hAnsiTheme="minorHAnsi" w:cstheme="minorHAnsi"/>
          <w:bCs/>
          <w:sz w:val="24"/>
          <w:szCs w:val="24"/>
        </w:rPr>
        <w:t>owadzący działalność gospodarczą</w:t>
      </w:r>
      <w:r w:rsidRPr="00A82927">
        <w:rPr>
          <w:rFonts w:asciiTheme="minorHAnsi" w:hAnsiTheme="minorHAnsi" w:cstheme="minorHAnsi"/>
          <w:bCs/>
          <w:sz w:val="24"/>
          <w:szCs w:val="24"/>
        </w:rPr>
        <w:t xml:space="preserve"> bez względu na jego formę prawną”. O zakwalifikowaniu przedsiębiorstwa do grupy mikro, małych, średnich decydują następujące czynniki: liczba osób zatrudnionych, roczny obrót oraz całkowity bilans roczny. </w:t>
      </w:r>
    </w:p>
    <w:p w:rsidR="00A82927" w:rsidRP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Cs/>
          <w:sz w:val="24"/>
          <w:szCs w:val="24"/>
        </w:rPr>
        <w:t xml:space="preserve">Zgodnie z </w:t>
      </w:r>
      <w:r>
        <w:rPr>
          <w:rFonts w:asciiTheme="minorHAnsi" w:hAnsiTheme="minorHAnsi" w:cstheme="minorHAnsi"/>
          <w:bCs/>
          <w:sz w:val="24"/>
          <w:szCs w:val="24"/>
        </w:rPr>
        <w:t>ustawą Prawo przedsiębiorców za: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mikroprzedsiębiorcę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10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2)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małego 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50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b) osiągnął roczny obrót netto ze sprzedaży towarów, wyrobów i usług oraz z operacji finansowych nieprzekraczający równowartości w złotych 10 milionów euro, lub sumy </w:t>
      </w:r>
      <w:r w:rsidRPr="00414D42">
        <w:rPr>
          <w:rFonts w:asciiTheme="minorHAnsi" w:hAnsiTheme="minorHAnsi" w:cstheme="minorHAnsi"/>
          <w:bCs/>
          <w:sz w:val="24"/>
          <w:szCs w:val="24"/>
        </w:rPr>
        <w:lastRenderedPageBreak/>
        <w:t>aktywów jego bilansu sporządzonego na koniec jednego z tych lat nie przekroczyły równowartości w złotych 10 milionów euro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- i który nie jest mikroprzedsiębiorcą;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3)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średniego 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250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A82927" w:rsidRPr="00C80BC8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414D42">
        <w:rPr>
          <w:rFonts w:asciiTheme="minorHAnsi" w:hAnsiTheme="minorHAnsi" w:cstheme="minorHAnsi"/>
          <w:bCs/>
          <w:sz w:val="24"/>
          <w:szCs w:val="24"/>
        </w:rPr>
        <w:t>i który nie jest mikroprzedsiębiorcą ani małym przedsiębiorcą</w:t>
      </w:r>
    </w:p>
    <w:p w:rsidR="00A82927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niezależne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jest przedsiębiorstwem w pełni samodzielnym, tj. nie posiada udziałów w innych przedsiębiorstwach, 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>inne przedsiębiorstwa nie posiadają w nim udziałów;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inwestycyjne, spółki kapitałowe podwyższonego ryzyka, anioły biznesu, uniwersytety, niedochodowe ośrodki badawcze, inwestorzy instytucjonalni łącznie z regionalnymi funduszami rozwoju, samorządy lokalne z rocznym budżetem nieprzekraczającym 10 milionów euro oraz liczbą mieszkańców poniżej 5000)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partnerskie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posiada 25% lub więcej kapitału lub głosów w innym przedsiębiorstwie, a/lub inne przedsiębiorstwo posiada 25% lub więcej kapitału lub głosów w tym przedsiębiorstwie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nie jest związane z innym przedsiębiorstwem (głosy jakie posiada w innym przedsiębiorstwie (lub odwrotnie), nie przekraczają 50% ogólnej sumy głosów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związane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Dwa lub więcej przedsiębiorstw można uznać za związane, jeżeli pozostają one ze sobą w następującym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>związku: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posiada większość głosów przysługujących udziałowcom lub wspólnikom w innym przedsiębiorstwie,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ma prawo wyznaczyć lub odwołać większość członków organu administracyjnego, zarządzającego lub nadzorczego innego przedsiębiorstwa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ma prawo wywierać dominujący wpływ na inne przedsiębiorstwo zgodnie z umową zawartą z tym przedsiębiorstwem lub postanowieniem w jego dokumencie założycielskim lub statucie,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lastRenderedPageBreak/>
        <w:t>• przedsiębiorstwo jest w stanie kontrolować samodzielnie, zgodnie z umową, większość głosów udziałowców lub członków w innym przedsiębiorstwie.</w:t>
      </w:r>
    </w:p>
    <w:p w:rsidR="002D2E39" w:rsidRPr="0024746A" w:rsidRDefault="002D2E39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6ACC">
        <w:rPr>
          <w:rFonts w:asciiTheme="minorHAnsi" w:hAnsiTheme="minorHAnsi" w:cstheme="minorHAnsi"/>
          <w:b/>
          <w:bCs/>
          <w:sz w:val="24"/>
          <w:szCs w:val="24"/>
        </w:rPr>
        <w:t>Warunkiem przystąpienia do przetargu</w:t>
      </w:r>
      <w:r w:rsidR="006415BE" w:rsidRPr="00656AC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obok posiadania statusu MŚP,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także </w:t>
      </w:r>
      <w:r w:rsidRPr="0024746A">
        <w:rPr>
          <w:rFonts w:asciiTheme="minorHAnsi" w:hAnsiTheme="minorHAnsi" w:cstheme="minorHAnsi"/>
          <w:bCs/>
          <w:sz w:val="24"/>
          <w:szCs w:val="24"/>
        </w:rPr>
        <w:t>wniesienie w</w:t>
      </w:r>
      <w:r w:rsidRPr="0024746A">
        <w:rPr>
          <w:rFonts w:asciiTheme="minorHAnsi" w:hAnsiTheme="minorHAnsi" w:cstheme="minorHAnsi"/>
          <w:sz w:val="24"/>
          <w:szCs w:val="24"/>
        </w:rPr>
        <w:t>adium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w wyżej określonej wysokości. Wadium winno  wpłynąć  </w:t>
      </w:r>
      <w:r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na  konto Stargardzkiej Agencji Rozwoju Lokalnego </w:t>
      </w:r>
      <w:r w:rsidR="00366316">
        <w:rPr>
          <w:rFonts w:asciiTheme="minorHAnsi" w:hAnsiTheme="minorHAnsi" w:cstheme="minorHAnsi"/>
          <w:bCs/>
          <w:sz w:val="24"/>
          <w:szCs w:val="24"/>
        </w:rPr>
        <w:t xml:space="preserve">Sp. z o.o. </w:t>
      </w:r>
      <w:r w:rsidRPr="0024746A">
        <w:rPr>
          <w:rFonts w:asciiTheme="minorHAnsi" w:hAnsiTheme="minorHAnsi" w:cstheme="minorHAnsi"/>
          <w:bCs/>
          <w:sz w:val="24"/>
          <w:szCs w:val="24"/>
        </w:rPr>
        <w:t>Nr</w:t>
      </w:r>
      <w:r w:rsidR="00461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10BD">
        <w:rPr>
          <w:rFonts w:asciiTheme="minorHAnsi" w:hAnsiTheme="minorHAnsi" w:cstheme="minorHAnsi"/>
          <w:bCs/>
          <w:sz w:val="24"/>
          <w:szCs w:val="24"/>
        </w:rPr>
        <w:t>60</w:t>
      </w:r>
      <w:r w:rsidR="003672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10BD">
        <w:rPr>
          <w:rFonts w:asciiTheme="minorHAnsi" w:hAnsiTheme="minorHAnsi" w:cstheme="minorHAnsi"/>
          <w:bCs/>
          <w:sz w:val="24"/>
          <w:szCs w:val="24"/>
        </w:rPr>
        <w:t xml:space="preserve">1020 4867  0000  1102 0050 6329 </w:t>
      </w:r>
      <w:r w:rsidR="0036720A">
        <w:rPr>
          <w:rFonts w:asciiTheme="minorHAnsi" w:hAnsiTheme="minorHAnsi" w:cstheme="minorHAnsi"/>
          <w:bCs/>
          <w:sz w:val="24"/>
          <w:szCs w:val="24"/>
        </w:rPr>
        <w:t xml:space="preserve"> prowadzone </w:t>
      </w:r>
      <w:r w:rsidR="00CC1495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36720A">
        <w:rPr>
          <w:rFonts w:asciiTheme="minorHAnsi" w:hAnsiTheme="minorHAnsi" w:cstheme="minorHAnsi"/>
          <w:bCs/>
          <w:sz w:val="24"/>
          <w:szCs w:val="24"/>
        </w:rPr>
        <w:t xml:space="preserve">PKO Bank Polski </w:t>
      </w:r>
      <w:r w:rsidR="0036720A" w:rsidRPr="002474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10AB">
        <w:rPr>
          <w:rFonts w:asciiTheme="minorHAnsi" w:hAnsiTheme="minorHAnsi" w:cstheme="minorHAnsi"/>
          <w:sz w:val="24"/>
          <w:szCs w:val="24"/>
        </w:rPr>
        <w:t xml:space="preserve">najpóźniej  w  dniu </w:t>
      </w:r>
      <w:r w:rsidR="00941CC8">
        <w:rPr>
          <w:rFonts w:asciiTheme="minorHAnsi" w:hAnsiTheme="minorHAnsi" w:cstheme="minorHAnsi"/>
          <w:b/>
          <w:sz w:val="24"/>
          <w:szCs w:val="24"/>
        </w:rPr>
        <w:t>14.12</w:t>
      </w:r>
      <w:r w:rsidR="00F810AB" w:rsidRPr="00A15826">
        <w:rPr>
          <w:rFonts w:asciiTheme="minorHAnsi" w:hAnsiTheme="minorHAnsi" w:cstheme="minorHAnsi"/>
          <w:b/>
          <w:sz w:val="24"/>
          <w:szCs w:val="24"/>
        </w:rPr>
        <w:t>.</w:t>
      </w:r>
      <w:r w:rsidRPr="00A15826">
        <w:rPr>
          <w:rFonts w:asciiTheme="minorHAnsi" w:hAnsiTheme="minorHAnsi" w:cstheme="minorHAnsi"/>
          <w:b/>
          <w:sz w:val="24"/>
          <w:szCs w:val="24"/>
        </w:rPr>
        <w:t>2018 r</w:t>
      </w:r>
      <w:r w:rsidRPr="0024746A">
        <w:rPr>
          <w:rFonts w:asciiTheme="minorHAnsi" w:hAnsiTheme="minorHAnsi" w:cstheme="minorHAnsi"/>
          <w:sz w:val="24"/>
          <w:szCs w:val="24"/>
        </w:rPr>
        <w:t xml:space="preserve">.  z </w:t>
      </w:r>
      <w:r w:rsidRPr="007565B5">
        <w:rPr>
          <w:rFonts w:asciiTheme="minorHAnsi" w:hAnsiTheme="minorHAnsi" w:cstheme="minorHAnsi"/>
          <w:b/>
          <w:sz w:val="24"/>
          <w:szCs w:val="24"/>
        </w:rPr>
        <w:t>dopiskiem w dowodzie wpłaty: „wadium na działkę nr ….. w imieniu i na rzecz…..”</w:t>
      </w:r>
      <w:r w:rsidR="0003351F" w:rsidRPr="007565B5">
        <w:rPr>
          <w:rFonts w:asciiTheme="minorHAnsi" w:hAnsiTheme="minorHAnsi" w:cstheme="minorHAnsi"/>
          <w:b/>
          <w:bCs/>
          <w:sz w:val="24"/>
          <w:szCs w:val="24"/>
        </w:rPr>
        <w:t xml:space="preserve"> Dopisek winien wskazać nazwę osoby prawnej lub osoby fizycznej będącej uczestnikiem przetargu.</w:t>
      </w:r>
      <w:r w:rsidR="0003351F" w:rsidRPr="0024746A">
        <w:rPr>
          <w:rFonts w:asciiTheme="minorHAnsi" w:hAnsiTheme="minorHAnsi" w:cstheme="minorHAnsi"/>
          <w:bCs/>
          <w:sz w:val="24"/>
          <w:szCs w:val="24"/>
        </w:rPr>
        <w:t xml:space="preserve"> Wadium powinno być wniesione w pieniądzu.</w:t>
      </w:r>
    </w:p>
    <w:p w:rsidR="0003351F" w:rsidRPr="00F300D6" w:rsidRDefault="0003351F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03351F" w:rsidRPr="00DC16C9" w:rsidRDefault="0003351F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6ACC">
        <w:rPr>
          <w:rFonts w:asciiTheme="minorHAnsi" w:hAnsiTheme="minorHAnsi" w:cstheme="minorHAnsi"/>
          <w:bCs/>
          <w:sz w:val="24"/>
          <w:szCs w:val="24"/>
        </w:rPr>
        <w:t xml:space="preserve">Oferty </w:t>
      </w:r>
      <w:r w:rsidR="00A82927" w:rsidRPr="00656ACC">
        <w:rPr>
          <w:rFonts w:asciiTheme="minorHAnsi" w:hAnsiTheme="minorHAnsi" w:cstheme="minorHAnsi"/>
          <w:bCs/>
          <w:sz w:val="24"/>
          <w:szCs w:val="24"/>
        </w:rPr>
        <w:t xml:space="preserve">na piśmie </w:t>
      </w:r>
      <w:r w:rsidRPr="00656ACC">
        <w:rPr>
          <w:rFonts w:asciiTheme="minorHAnsi" w:hAnsiTheme="minorHAnsi" w:cstheme="minorHAnsi"/>
          <w:bCs/>
          <w:sz w:val="24"/>
          <w:szCs w:val="24"/>
        </w:rPr>
        <w:t>należy składać w zaklejonych kopertach,</w:t>
      </w:r>
      <w:r w:rsidR="00D9341A" w:rsidRPr="00656AC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56ACC">
        <w:rPr>
          <w:rFonts w:asciiTheme="minorHAnsi" w:hAnsiTheme="minorHAnsi" w:cstheme="minorHAnsi"/>
          <w:bCs/>
          <w:sz w:val="24"/>
          <w:szCs w:val="24"/>
        </w:rPr>
        <w:t>w terminie wskazanym w pkt II</w:t>
      </w:r>
      <w:r w:rsidR="006415BE" w:rsidRPr="00DC16C9">
        <w:rPr>
          <w:rFonts w:asciiTheme="minorHAnsi" w:hAnsiTheme="minorHAnsi" w:cstheme="minorHAnsi"/>
          <w:b/>
          <w:bCs/>
          <w:sz w:val="24"/>
          <w:szCs w:val="24"/>
        </w:rPr>
        <w:t xml:space="preserve"> Ogłoszenia</w:t>
      </w:r>
      <w:r w:rsidR="00BB4D81" w:rsidRPr="00DC16C9">
        <w:rPr>
          <w:rFonts w:asciiTheme="minorHAnsi" w:hAnsiTheme="minorHAnsi" w:cstheme="minorHAnsi"/>
          <w:b/>
          <w:bCs/>
          <w:sz w:val="24"/>
          <w:szCs w:val="24"/>
        </w:rPr>
        <w:t>, przy czym treść oferty</w:t>
      </w:r>
      <w:r w:rsidRPr="00DC16C9">
        <w:rPr>
          <w:rFonts w:asciiTheme="minorHAnsi" w:hAnsiTheme="minorHAnsi" w:cstheme="minorHAnsi"/>
          <w:b/>
          <w:bCs/>
          <w:sz w:val="24"/>
          <w:szCs w:val="24"/>
        </w:rPr>
        <w:t xml:space="preserve"> powinna zawierać: </w:t>
      </w:r>
    </w:p>
    <w:p w:rsidR="0003351F" w:rsidRPr="007565B5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565B5">
        <w:rPr>
          <w:rFonts w:asciiTheme="minorHAnsi" w:hAnsiTheme="minorHAnsi" w:cstheme="minorHAnsi"/>
          <w:b/>
          <w:bCs/>
          <w:sz w:val="24"/>
          <w:szCs w:val="24"/>
        </w:rPr>
        <w:t xml:space="preserve">imię, nazwisko i adres oferenta albo nazwę lub firmę, siedzibę i wyciąg z właściwego rejestru,   jeżeli oferentem jest osoba prawna;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datę sporządzenia oferty;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oferowaną cenę nabycia (proponowana cena nabycia nieruchomości musi być wyższa od ceny wywoławczej); </w:t>
      </w:r>
    </w:p>
    <w:p w:rsidR="00FF3359" w:rsidRPr="0024746A" w:rsidRDefault="00FF3359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oświadczenie o posiadanym statusie MŚP na dzień składania oferty;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opis zamierzonego przedsięwzięcia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 o wartości i</w:t>
      </w:r>
      <w:r w:rsidR="00E23F38">
        <w:rPr>
          <w:rFonts w:asciiTheme="minorHAnsi" w:hAnsiTheme="minorHAnsi" w:cstheme="minorHAnsi"/>
          <w:bCs/>
          <w:sz w:val="24"/>
          <w:szCs w:val="24"/>
        </w:rPr>
        <w:t xml:space="preserve">nwestycyjnej nie mniejszej niż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>0</w:t>
      </w:r>
      <w:r w:rsidR="00E23F38">
        <w:rPr>
          <w:rFonts w:asciiTheme="minorHAnsi" w:hAnsiTheme="minorHAnsi" w:cstheme="minorHAnsi"/>
          <w:bCs/>
          <w:sz w:val="24"/>
          <w:szCs w:val="24"/>
        </w:rPr>
        <w:t>,5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 mln zł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6415BE" w:rsidRPr="0024746A" w:rsidRDefault="006415BE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termin realizacji przedsięwzięcia, przy czym należy wskazać rozpoczęcie prac budowalnych nie wcześniej niż od 1 stycznia 2019 r. i nie mogą zakończyć się później niż do 31 grudnia 2022 r.; </w:t>
      </w:r>
    </w:p>
    <w:p w:rsidR="006415BE" w:rsidRPr="0024746A" w:rsidRDefault="006415BE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oświadczenie, że oferent akceptuje zobowiązane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</w:t>
      </w:r>
      <w:r w:rsidR="00E23F38">
        <w:rPr>
          <w:rFonts w:asciiTheme="minorHAnsi" w:hAnsiTheme="minorHAnsi" w:cstheme="minorHAnsi"/>
          <w:bCs/>
          <w:sz w:val="24"/>
          <w:szCs w:val="24"/>
        </w:rPr>
        <w:t xml:space="preserve"> wartości określonej w </w:t>
      </w:r>
      <w:r w:rsidR="001213BD">
        <w:rPr>
          <w:rFonts w:asciiTheme="minorHAnsi" w:hAnsiTheme="minorHAnsi" w:cstheme="minorHAnsi"/>
          <w:bCs/>
          <w:sz w:val="24"/>
          <w:szCs w:val="24"/>
        </w:rPr>
        <w:t>punkcie 5</w:t>
      </w:r>
      <w:r w:rsidRPr="00C4134B">
        <w:rPr>
          <w:rFonts w:asciiTheme="minorHAnsi" w:hAnsiTheme="minorHAnsi" w:cstheme="minorHAnsi"/>
          <w:bCs/>
          <w:sz w:val="24"/>
          <w:szCs w:val="24"/>
        </w:rPr>
        <w:t>.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3351F" w:rsidRPr="005E7823" w:rsidRDefault="0003351F" w:rsidP="005E7823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oświadczenie,  że  oferent  zapoznał  się  z  warunkami  przetargu  i  przyjmuje  te  warunki  bez zastrzeżeń;  </w:t>
      </w:r>
    </w:p>
    <w:p w:rsidR="00FF3359" w:rsidRPr="0024746A" w:rsidRDefault="00FF3359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dowód wniesienia wadium. </w:t>
      </w:r>
    </w:p>
    <w:p w:rsidR="0003351F" w:rsidRPr="0024746A" w:rsidRDefault="0003351F" w:rsidP="0024746A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W przypadku inwestora zagranicznego, do dokumentów złożonych w języku obcym, winno być dołączone tłumaczenie w języku polskim, sporządzone przez tłumacza przysięgłego.</w:t>
      </w:r>
    </w:p>
    <w:p w:rsidR="0024746A" w:rsidRPr="0024746A" w:rsidRDefault="0024746A" w:rsidP="0024746A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Oferta niekompletna zostanie odrzucona.</w:t>
      </w:r>
    </w:p>
    <w:p w:rsidR="00A82927" w:rsidRDefault="00A82927" w:rsidP="00701CE9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F3359" w:rsidRDefault="00FF3359" w:rsidP="00701CE9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IV. Kryterium wyboru oferty. </w:t>
      </w:r>
    </w:p>
    <w:p w:rsidR="00FF3359" w:rsidRPr="00F152B6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t xml:space="preserve">Kryteriami wybory oferty są: </w:t>
      </w:r>
    </w:p>
    <w:p w:rsidR="00FF3359" w:rsidRPr="00F152B6" w:rsidRDefault="00FF3359" w:rsidP="0016696B">
      <w:pPr>
        <w:pStyle w:val="Tekstpodstawowy3"/>
        <w:numPr>
          <w:ilvl w:val="0"/>
          <w:numId w:val="13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t>termin realizacji (oddania do użytku</w:t>
      </w:r>
      <w:r w:rsidR="00C80BC8" w:rsidRPr="00F152B6">
        <w:rPr>
          <w:rFonts w:asciiTheme="minorHAnsi" w:hAnsiTheme="minorHAnsi" w:cstheme="minorHAnsi"/>
          <w:b/>
          <w:sz w:val="24"/>
          <w:szCs w:val="24"/>
        </w:rPr>
        <w:t xml:space="preserve"> – termin 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mierzony w </w:t>
      </w:r>
      <w:r w:rsidR="00656ACC">
        <w:rPr>
          <w:rFonts w:asciiTheme="minorHAnsi" w:hAnsiTheme="minorHAnsi" w:cstheme="minorHAnsi"/>
          <w:b/>
          <w:sz w:val="24"/>
          <w:szCs w:val="24"/>
        </w:rPr>
        <w:t xml:space="preserve">ilości </w:t>
      </w:r>
      <w:r w:rsidRPr="00F152B6">
        <w:rPr>
          <w:rFonts w:asciiTheme="minorHAnsi" w:hAnsiTheme="minorHAnsi" w:cstheme="minorHAnsi"/>
          <w:b/>
          <w:sz w:val="24"/>
          <w:szCs w:val="24"/>
        </w:rPr>
        <w:t>miesięcy</w:t>
      </w:r>
      <w:r w:rsidR="00053BD6">
        <w:rPr>
          <w:rFonts w:asciiTheme="minorHAnsi" w:hAnsiTheme="minorHAnsi" w:cstheme="minorHAnsi"/>
          <w:b/>
          <w:sz w:val="24"/>
          <w:szCs w:val="24"/>
        </w:rPr>
        <w:t xml:space="preserve"> od dnia zawarcia umowy sprzedaży nieruchomości będącej przedmiotem przetargu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8731A9" w:rsidRPr="00F152B6">
        <w:rPr>
          <w:rFonts w:asciiTheme="minorHAnsi" w:hAnsiTheme="minorHAnsi" w:cstheme="minorHAnsi"/>
          <w:b/>
          <w:sz w:val="24"/>
          <w:szCs w:val="24"/>
        </w:rPr>
        <w:t>zamierzonego przedsięwzięcia - 2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0 % </w:t>
      </w:r>
    </w:p>
    <w:p w:rsidR="00FF3359" w:rsidRPr="00F152B6" w:rsidRDefault="008731A9" w:rsidP="0016696B">
      <w:pPr>
        <w:pStyle w:val="Tekstpodstawowy3"/>
        <w:numPr>
          <w:ilvl w:val="0"/>
          <w:numId w:val="13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t>cena nieruchomości – 8</w:t>
      </w:r>
      <w:r w:rsidR="00FF3359" w:rsidRPr="00F152B6">
        <w:rPr>
          <w:rFonts w:asciiTheme="minorHAnsi" w:hAnsiTheme="minorHAnsi" w:cstheme="minorHAnsi"/>
          <w:b/>
          <w:sz w:val="24"/>
          <w:szCs w:val="24"/>
        </w:rPr>
        <w:t xml:space="preserve">0 %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Sprzedający dokona oceny ofert w oparciu o powyższe kryteria.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lastRenderedPageBreak/>
        <w:t xml:space="preserve">W przypadku złożenia równorzędnych ofert komisja przetargowa zorganizuje dodatkowy przetarg ustny ograniczony do oferentów, którzy złożyli te oferty.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Komisja zawiadamia oferentów którzy złożyli oferty uznane za równorzędne o terminie dodatkowego przetargu oraz umożliwia im zapoznanie się z treścią równorzędnych ofert.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 dodatkowym przetargu ustnym ograniczonym oferenci zgłaszają ustnie kolejne postąpienia ceny</w:t>
      </w:r>
      <w:r w:rsidR="0024746A"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>powyżej najwyższej ceny zamieszczonej w równorzędnych ofertach z tym, że postąpienie nie może</w:t>
      </w:r>
      <w:r w:rsidR="0024746A"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>wynosić mniej niż 1 % najwyższej ceny zawartej w ofertach. Po trzykrotnym wywołaniu najwyższej ceny, Przewodniczący Komisji zamyka przetarg, a następnie ogłasza imię i nazwisko albo nazwę lub firmę</w:t>
      </w:r>
      <w:r w:rsidR="0024746A">
        <w:rPr>
          <w:rFonts w:asciiTheme="minorHAnsi" w:hAnsiTheme="minorHAnsi" w:cstheme="minorHAnsi"/>
          <w:sz w:val="24"/>
          <w:szCs w:val="24"/>
        </w:rPr>
        <w:t xml:space="preserve"> osoby, która przetarg wygrała.</w:t>
      </w:r>
    </w:p>
    <w:p w:rsidR="0024746A" w:rsidRPr="0024746A" w:rsidRDefault="0024746A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Wyniki przetargu podlegają zatwierdzeniu przez Zarząd</w:t>
      </w:r>
      <w:r w:rsidR="00C80BC8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C80BC8" w:rsidRPr="00C413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spółki.</w:t>
      </w:r>
      <w:r w:rsidR="00C80BC8" w:rsidRPr="00C4134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24746A" w:rsidRDefault="00701CE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</w:t>
      </w:r>
      <w:r w:rsidR="0024746A">
        <w:rPr>
          <w:rFonts w:asciiTheme="minorHAnsi" w:hAnsiTheme="minorHAnsi" w:cstheme="minorHAnsi"/>
          <w:sz w:val="24"/>
          <w:szCs w:val="24"/>
        </w:rPr>
        <w:t>ne wadium nie podlega zwrotowi.</w:t>
      </w:r>
    </w:p>
    <w:p w:rsidR="00A82927" w:rsidRDefault="00A82927" w:rsidP="0016696B">
      <w:pPr>
        <w:pStyle w:val="Tekstpodstawowy3"/>
        <w:spacing w:after="0" w:line="240" w:lineRule="auto"/>
        <w:ind w:left="6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2927" w:rsidRPr="0024746A" w:rsidRDefault="0024746A" w:rsidP="0016696B">
      <w:pPr>
        <w:pStyle w:val="Tekstpodstawowy3"/>
        <w:spacing w:after="0" w:line="240" w:lineRule="auto"/>
        <w:ind w:left="6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V. Pozostałe informacje.</w:t>
      </w:r>
      <w:r w:rsidR="00AD523A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24746A" w:rsidRDefault="0024746A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Cena  nabycia  nieruchomości  winna  </w:t>
      </w:r>
      <w:r w:rsidR="00656ACC">
        <w:rPr>
          <w:rFonts w:asciiTheme="minorHAnsi" w:hAnsiTheme="minorHAnsi" w:cstheme="minorHAnsi"/>
          <w:sz w:val="24"/>
          <w:szCs w:val="24"/>
        </w:rPr>
        <w:t xml:space="preserve">wpłynąć na rachunek 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>Stargardzkiej Agencji Rozwoju Lokalnego Sp. z o.o.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 xml:space="preserve">najpóźniej na trzy dni przed zawarciem notarialnej umowy sprzedaży. </w:t>
      </w:r>
    </w:p>
    <w:p w:rsidR="0024746A" w:rsidRDefault="0024746A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Koszty  sporządzenia  umowy  notarialnej</w:t>
      </w:r>
      <w:r w:rsidR="00D10306">
        <w:rPr>
          <w:rFonts w:asciiTheme="minorHAnsi" w:hAnsiTheme="minorHAnsi" w:cstheme="minorHAnsi"/>
          <w:sz w:val="24"/>
          <w:szCs w:val="24"/>
        </w:rPr>
        <w:t xml:space="preserve">, podatków </w:t>
      </w:r>
      <w:r w:rsidRPr="0024746A">
        <w:rPr>
          <w:rFonts w:asciiTheme="minorHAnsi" w:hAnsiTheme="minorHAnsi" w:cstheme="minorHAnsi"/>
          <w:sz w:val="24"/>
          <w:szCs w:val="24"/>
        </w:rPr>
        <w:t>oraz  opłaty  sądowe</w:t>
      </w:r>
      <w:r w:rsidR="00D10306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 xml:space="preserve">związane  z  dokonaniem  wpisów w księdze wieczystej ponosi Nabywca.  </w:t>
      </w:r>
    </w:p>
    <w:p w:rsidR="0024746A" w:rsidRDefault="001721C4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Organizator przetargu</w:t>
      </w:r>
      <w:r w:rsidR="00701CE9" w:rsidRPr="0024746A">
        <w:rPr>
          <w:rFonts w:asciiTheme="minorHAnsi" w:hAnsiTheme="minorHAnsi" w:cstheme="minorHAnsi"/>
          <w:sz w:val="24"/>
          <w:szCs w:val="24"/>
        </w:rPr>
        <w:t xml:space="preserve"> ma prawo odwołania przetargu w p</w:t>
      </w:r>
      <w:r w:rsidR="0024746A">
        <w:rPr>
          <w:rFonts w:asciiTheme="minorHAnsi" w:hAnsiTheme="minorHAnsi" w:cstheme="minorHAnsi"/>
          <w:sz w:val="24"/>
          <w:szCs w:val="24"/>
        </w:rPr>
        <w:t>rzypadku uzasadnionej przyczyny</w:t>
      </w:r>
      <w:r w:rsidR="00D10306">
        <w:rPr>
          <w:rFonts w:asciiTheme="minorHAnsi" w:hAnsiTheme="minorHAnsi" w:cstheme="minorHAnsi"/>
          <w:sz w:val="24"/>
          <w:szCs w:val="24"/>
        </w:rPr>
        <w:t xml:space="preserve">. Unieważnienie przetargu nie daje prawa do naliczania odsetek od wpłaconej kwoty wadium. </w:t>
      </w:r>
    </w:p>
    <w:p w:rsidR="00701CE9" w:rsidRDefault="00701CE9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Niniejsze ogłoszenie o  przetargu zostało wywieszone w terminie od dnia </w:t>
      </w:r>
      <w:r w:rsidR="006E1A10">
        <w:rPr>
          <w:rFonts w:asciiTheme="minorHAnsi" w:hAnsiTheme="minorHAnsi" w:cstheme="minorHAnsi"/>
          <w:color w:val="000000"/>
          <w:sz w:val="24"/>
          <w:szCs w:val="24"/>
        </w:rPr>
        <w:t>15.11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.2018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r. do dnia </w:t>
      </w:r>
      <w:r w:rsidR="006E1A10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CC149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E1A10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B05983" w:rsidRPr="0024746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>201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 r.  na  tablicach ogłoszeń  S</w:t>
      </w:r>
      <w:r w:rsidR="00700FD9" w:rsidRPr="0024746A">
        <w:rPr>
          <w:rFonts w:asciiTheme="minorHAnsi" w:hAnsiTheme="minorHAnsi" w:cstheme="minorHAnsi"/>
          <w:color w:val="000000"/>
          <w:sz w:val="24"/>
          <w:szCs w:val="24"/>
        </w:rPr>
        <w:t>targardzkiej Agencji Rozwoju Lokalnego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 Sp. z o.o. </w:t>
      </w:r>
      <w:r w:rsidRPr="0024746A">
        <w:rPr>
          <w:rFonts w:asciiTheme="minorHAnsi" w:hAnsiTheme="minorHAnsi" w:cstheme="minorHAnsi"/>
          <w:sz w:val="24"/>
          <w:szCs w:val="24"/>
        </w:rPr>
        <w:t xml:space="preserve"> oraz zamieszczone  w Biuletynie Informacji Publicznej na stronie internetowej </w:t>
      </w:r>
      <w:hyperlink r:id="rId8" w:history="1">
        <w:r w:rsidRPr="0024746A">
          <w:rPr>
            <w:rStyle w:val="Hipercze"/>
            <w:rFonts w:asciiTheme="minorHAnsi" w:eastAsia="Arial Unicode MS" w:hAnsiTheme="minorHAnsi" w:cstheme="minorHAnsi"/>
            <w:sz w:val="24"/>
            <w:szCs w:val="24"/>
          </w:rPr>
          <w:t>www.stargard.pl</w:t>
        </w:r>
      </w:hyperlink>
      <w:r w:rsidRPr="0024746A">
        <w:rPr>
          <w:rFonts w:asciiTheme="minorHAnsi" w:hAnsiTheme="minorHAnsi" w:cstheme="minorHAnsi"/>
          <w:sz w:val="24"/>
          <w:szCs w:val="24"/>
        </w:rPr>
        <w:t>, a także na stron</w:t>
      </w:r>
      <w:r w:rsidR="00700FD9" w:rsidRPr="0024746A">
        <w:rPr>
          <w:rFonts w:asciiTheme="minorHAnsi" w:hAnsiTheme="minorHAnsi" w:cstheme="minorHAnsi"/>
          <w:sz w:val="24"/>
          <w:szCs w:val="24"/>
        </w:rPr>
        <w:t xml:space="preserve">ie internetowej </w:t>
      </w:r>
      <w:hyperlink r:id="rId9" w:history="1">
        <w:r w:rsidR="0024746A" w:rsidRPr="00DA3C6A">
          <w:rPr>
            <w:rStyle w:val="Hipercze"/>
            <w:rFonts w:asciiTheme="minorHAnsi" w:hAnsiTheme="minorHAnsi" w:cstheme="minorHAnsi"/>
            <w:sz w:val="24"/>
            <w:szCs w:val="24"/>
          </w:rPr>
          <w:t>www.sarl.pl</w:t>
        </w:r>
      </w:hyperlink>
    </w:p>
    <w:p w:rsidR="00701CE9" w:rsidRDefault="0024746A" w:rsidP="0016696B">
      <w:pPr>
        <w:pStyle w:val="Tekstpodstawowy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11F7">
        <w:rPr>
          <w:rFonts w:asciiTheme="minorHAnsi" w:hAnsiTheme="minorHAnsi" w:cstheme="minorHAnsi"/>
          <w:b/>
          <w:sz w:val="24"/>
          <w:szCs w:val="24"/>
        </w:rPr>
        <w:t>Dodatkowe informacje można uzyskać</w:t>
      </w:r>
      <w:r w:rsidRPr="0024746A">
        <w:rPr>
          <w:rFonts w:asciiTheme="minorHAnsi" w:hAnsiTheme="minorHAnsi" w:cstheme="minorHAnsi"/>
          <w:sz w:val="24"/>
          <w:szCs w:val="24"/>
        </w:rPr>
        <w:t xml:space="preserve"> w </w:t>
      </w:r>
      <w:r w:rsidR="00701CE9" w:rsidRPr="0024746A">
        <w:rPr>
          <w:rFonts w:asciiTheme="minorHAnsi" w:hAnsiTheme="minorHAnsi" w:cstheme="minorHAnsi"/>
          <w:sz w:val="24"/>
          <w:szCs w:val="24"/>
        </w:rPr>
        <w:t>Stargardzkiej Agencji Rozwoju Lokalnego przy ul. Pierwszej Brygady 35</w:t>
      </w:r>
      <w:r w:rsidR="00E825B7" w:rsidRPr="0024746A">
        <w:rPr>
          <w:rFonts w:asciiTheme="minorHAnsi" w:hAnsiTheme="minorHAnsi" w:cstheme="minorHAnsi"/>
          <w:sz w:val="24"/>
          <w:szCs w:val="24"/>
        </w:rPr>
        <w:t>, Stargard,</w:t>
      </w:r>
      <w:r w:rsidR="00E644D2" w:rsidRPr="0024746A">
        <w:rPr>
          <w:rFonts w:asciiTheme="minorHAnsi" w:hAnsiTheme="minorHAnsi" w:cstheme="minorHAnsi"/>
          <w:sz w:val="24"/>
          <w:szCs w:val="24"/>
        </w:rPr>
        <w:t xml:space="preserve"> pok</w:t>
      </w:r>
      <w:r w:rsidR="00E825B7" w:rsidRPr="0024746A">
        <w:rPr>
          <w:rFonts w:asciiTheme="minorHAnsi" w:hAnsiTheme="minorHAnsi" w:cstheme="minorHAnsi"/>
          <w:sz w:val="24"/>
          <w:szCs w:val="24"/>
        </w:rPr>
        <w:t>.</w:t>
      </w:r>
      <w:r w:rsidR="00E644D2" w:rsidRPr="0024746A">
        <w:rPr>
          <w:rFonts w:asciiTheme="minorHAnsi" w:hAnsiTheme="minorHAnsi" w:cstheme="minorHAnsi"/>
          <w:sz w:val="24"/>
          <w:szCs w:val="24"/>
        </w:rPr>
        <w:t xml:space="preserve"> 308</w:t>
      </w:r>
      <w:r w:rsidR="00884D39" w:rsidRPr="0024746A">
        <w:rPr>
          <w:rFonts w:asciiTheme="minorHAnsi" w:hAnsiTheme="minorHAnsi" w:cstheme="minorHAnsi"/>
          <w:sz w:val="24"/>
          <w:szCs w:val="24"/>
        </w:rPr>
        <w:t xml:space="preserve"> tel.(91 </w:t>
      </w:r>
      <w:r w:rsidR="00701CE9" w:rsidRPr="0024746A">
        <w:rPr>
          <w:rFonts w:asciiTheme="minorHAnsi" w:hAnsiTheme="minorHAnsi" w:cstheme="minorHAnsi"/>
          <w:sz w:val="24"/>
          <w:szCs w:val="24"/>
        </w:rPr>
        <w:t xml:space="preserve">834-90-88); </w:t>
      </w:r>
    </w:p>
    <w:p w:rsidR="00D10306" w:rsidRDefault="00D10306" w:rsidP="0016696B">
      <w:pPr>
        <w:pStyle w:val="Tekstpodstawowy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Osoby biorące udział w przetargu powinny zapoznać się ze </w:t>
      </w:r>
      <w:r w:rsidR="007E10CD">
        <w:rPr>
          <w:rFonts w:asciiTheme="minorHAnsi" w:hAnsiTheme="minorHAnsi" w:cstheme="minorHAnsi"/>
          <w:sz w:val="24"/>
          <w:szCs w:val="24"/>
        </w:rPr>
        <w:t>stanem prawnym oraz faktycznym nieruchomości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02B4">
        <w:rPr>
          <w:rFonts w:asciiTheme="minorHAnsi" w:hAnsiTheme="minorHAnsi" w:cstheme="minorHAnsi"/>
          <w:sz w:val="24"/>
          <w:szCs w:val="24"/>
        </w:rPr>
        <w:t xml:space="preserve">będących </w:t>
      </w:r>
      <w:r>
        <w:rPr>
          <w:rFonts w:asciiTheme="minorHAnsi" w:hAnsiTheme="minorHAnsi" w:cstheme="minorHAnsi"/>
          <w:sz w:val="24"/>
          <w:szCs w:val="24"/>
        </w:rPr>
        <w:t xml:space="preserve"> przedmiotem przetargu. </w:t>
      </w:r>
    </w:p>
    <w:p w:rsidR="004511F7" w:rsidRDefault="004511F7" w:rsidP="00A53FE6">
      <w:pPr>
        <w:tabs>
          <w:tab w:val="left" w:pos="6237"/>
        </w:tabs>
        <w:jc w:val="both"/>
        <w:rPr>
          <w:color w:val="FF0000"/>
        </w:rPr>
      </w:pPr>
    </w:p>
    <w:p w:rsidR="00A53FE6" w:rsidRDefault="00A53FE6" w:rsidP="00A53FE6">
      <w:pPr>
        <w:tabs>
          <w:tab w:val="left" w:pos="6237"/>
        </w:tabs>
        <w:jc w:val="both"/>
        <w:rPr>
          <w:i/>
          <w:color w:val="FF0000"/>
        </w:rPr>
      </w:pPr>
      <w:r>
        <w:rPr>
          <w:color w:val="FF0000"/>
        </w:rPr>
        <w:t xml:space="preserve">Wyciąg z ogłoszenia zamieszczono w prasie: „ </w:t>
      </w:r>
      <w:r w:rsidR="00DE70FF">
        <w:rPr>
          <w:color w:val="FF0000"/>
        </w:rPr>
        <w:t>Kurier</w:t>
      </w:r>
      <w:r>
        <w:rPr>
          <w:color w:val="FF0000"/>
        </w:rPr>
        <w:t xml:space="preserve"> Szczeciński  ”  w  dniu </w:t>
      </w:r>
      <w:r w:rsidR="00DE70FF">
        <w:rPr>
          <w:color w:val="FF0000"/>
        </w:rPr>
        <w:t xml:space="preserve"> </w:t>
      </w:r>
      <w:r w:rsidR="00990E31">
        <w:rPr>
          <w:color w:val="FF0000"/>
        </w:rPr>
        <w:t>15.11</w:t>
      </w:r>
      <w:r>
        <w:rPr>
          <w:color w:val="FF0000"/>
        </w:rPr>
        <w:t>.201</w:t>
      </w:r>
      <w:r w:rsidR="00DE70FF">
        <w:rPr>
          <w:color w:val="FF0000"/>
        </w:rPr>
        <w:t>8</w:t>
      </w:r>
      <w:r>
        <w:rPr>
          <w:color w:val="FF0000"/>
        </w:rPr>
        <w:t xml:space="preserve"> r.</w:t>
      </w: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581D16" w:rsidRDefault="00581D16">
      <w:pPr>
        <w:rPr>
          <w:rFonts w:asciiTheme="minorHAnsi" w:hAnsiTheme="minorHAnsi" w:cstheme="minorHAnsi"/>
          <w:sz w:val="24"/>
          <w:szCs w:val="24"/>
        </w:rPr>
      </w:pPr>
    </w:p>
    <w:p w:rsidR="00581D16" w:rsidRDefault="00581D16">
      <w:pPr>
        <w:rPr>
          <w:rFonts w:asciiTheme="minorHAnsi" w:hAnsiTheme="minorHAnsi" w:cstheme="minorHAnsi"/>
          <w:sz w:val="24"/>
          <w:szCs w:val="24"/>
        </w:rPr>
      </w:pPr>
    </w:p>
    <w:p w:rsidR="00581D16" w:rsidRDefault="00581D16">
      <w:pPr>
        <w:rPr>
          <w:rFonts w:asciiTheme="minorHAnsi" w:hAnsiTheme="minorHAnsi" w:cstheme="minorHAnsi"/>
          <w:sz w:val="24"/>
          <w:szCs w:val="24"/>
        </w:rPr>
      </w:pPr>
    </w:p>
    <w:p w:rsidR="00A82927" w:rsidRDefault="006721EA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MAPA TERENÓW</w:t>
      </w:r>
      <w:bookmarkStart w:id="0" w:name="_GoBack"/>
      <w:bookmarkEnd w:id="0"/>
    </w:p>
    <w:p w:rsidR="00C72AA8" w:rsidRPr="0024746A" w:rsidRDefault="00E2375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192520" cy="35998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AA8" w:rsidRPr="0024746A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87" w:rsidRDefault="00D14887" w:rsidP="006721EA">
      <w:pPr>
        <w:spacing w:after="0" w:line="240" w:lineRule="auto"/>
      </w:pPr>
      <w:r>
        <w:separator/>
      </w:r>
    </w:p>
  </w:endnote>
  <w:endnote w:type="continuationSeparator" w:id="0">
    <w:p w:rsidR="00D14887" w:rsidRDefault="00D14887" w:rsidP="0067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87" w:rsidRDefault="00D14887" w:rsidP="006721EA">
      <w:pPr>
        <w:spacing w:after="0" w:line="240" w:lineRule="auto"/>
      </w:pPr>
      <w:r>
        <w:separator/>
      </w:r>
    </w:p>
  </w:footnote>
  <w:footnote w:type="continuationSeparator" w:id="0">
    <w:p w:rsidR="00D14887" w:rsidRDefault="00D14887" w:rsidP="0067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1453"/>
    <w:multiLevelType w:val="hybridMultilevel"/>
    <w:tmpl w:val="B9D84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9C9267B"/>
    <w:multiLevelType w:val="hybridMultilevel"/>
    <w:tmpl w:val="1164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17762"/>
    <w:multiLevelType w:val="hybridMultilevel"/>
    <w:tmpl w:val="5E74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58BA"/>
    <w:multiLevelType w:val="hybridMultilevel"/>
    <w:tmpl w:val="FF2E4E6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65411"/>
    <w:multiLevelType w:val="hybridMultilevel"/>
    <w:tmpl w:val="84A08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D40080"/>
    <w:multiLevelType w:val="hybridMultilevel"/>
    <w:tmpl w:val="CE96F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17EC9"/>
    <w:multiLevelType w:val="hybridMultilevel"/>
    <w:tmpl w:val="F2AE7EBE"/>
    <w:lvl w:ilvl="0" w:tplc="D6BEC39A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12639"/>
    <w:multiLevelType w:val="hybridMultilevel"/>
    <w:tmpl w:val="B6B841D2"/>
    <w:lvl w:ilvl="0" w:tplc="3CC24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2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9"/>
    <w:rsid w:val="00032512"/>
    <w:rsid w:val="00032F38"/>
    <w:rsid w:val="0003351F"/>
    <w:rsid w:val="00053BD6"/>
    <w:rsid w:val="00053F2F"/>
    <w:rsid w:val="000A7BF0"/>
    <w:rsid w:val="000B12A5"/>
    <w:rsid w:val="000E7ED4"/>
    <w:rsid w:val="001213BD"/>
    <w:rsid w:val="00134400"/>
    <w:rsid w:val="00134512"/>
    <w:rsid w:val="0016696B"/>
    <w:rsid w:val="001721C4"/>
    <w:rsid w:val="001A555D"/>
    <w:rsid w:val="001D74AC"/>
    <w:rsid w:val="0024746A"/>
    <w:rsid w:val="0025156C"/>
    <w:rsid w:val="00254F7E"/>
    <w:rsid w:val="00262063"/>
    <w:rsid w:val="00286065"/>
    <w:rsid w:val="002D2E39"/>
    <w:rsid w:val="0031508B"/>
    <w:rsid w:val="00352542"/>
    <w:rsid w:val="003570F7"/>
    <w:rsid w:val="00366316"/>
    <w:rsid w:val="0036720A"/>
    <w:rsid w:val="00373B4D"/>
    <w:rsid w:val="003859A2"/>
    <w:rsid w:val="00396B97"/>
    <w:rsid w:val="003B4EDC"/>
    <w:rsid w:val="003F7710"/>
    <w:rsid w:val="004040A5"/>
    <w:rsid w:val="0042294B"/>
    <w:rsid w:val="0043152B"/>
    <w:rsid w:val="004511F7"/>
    <w:rsid w:val="00455022"/>
    <w:rsid w:val="00460B78"/>
    <w:rsid w:val="004610BD"/>
    <w:rsid w:val="00470504"/>
    <w:rsid w:val="004A7EAA"/>
    <w:rsid w:val="004B1530"/>
    <w:rsid w:val="004C05DF"/>
    <w:rsid w:val="004C7B37"/>
    <w:rsid w:val="0050106C"/>
    <w:rsid w:val="0050640E"/>
    <w:rsid w:val="00552EF9"/>
    <w:rsid w:val="005579DE"/>
    <w:rsid w:val="005654A4"/>
    <w:rsid w:val="00571E4D"/>
    <w:rsid w:val="00581D16"/>
    <w:rsid w:val="005C3480"/>
    <w:rsid w:val="005D4342"/>
    <w:rsid w:val="005D5802"/>
    <w:rsid w:val="005E4214"/>
    <w:rsid w:val="005E5360"/>
    <w:rsid w:val="005E7823"/>
    <w:rsid w:val="005F42FF"/>
    <w:rsid w:val="00626E94"/>
    <w:rsid w:val="006415BE"/>
    <w:rsid w:val="00645D88"/>
    <w:rsid w:val="00650881"/>
    <w:rsid w:val="00656ACC"/>
    <w:rsid w:val="006721EA"/>
    <w:rsid w:val="00695B63"/>
    <w:rsid w:val="006A2D60"/>
    <w:rsid w:val="006D56AC"/>
    <w:rsid w:val="006D60FF"/>
    <w:rsid w:val="006E1A10"/>
    <w:rsid w:val="00700FD9"/>
    <w:rsid w:val="00701CE9"/>
    <w:rsid w:val="00731D29"/>
    <w:rsid w:val="007565B5"/>
    <w:rsid w:val="007A6812"/>
    <w:rsid w:val="007C1135"/>
    <w:rsid w:val="007E10CD"/>
    <w:rsid w:val="0080448B"/>
    <w:rsid w:val="008202B4"/>
    <w:rsid w:val="00824850"/>
    <w:rsid w:val="00830406"/>
    <w:rsid w:val="00840365"/>
    <w:rsid w:val="008563A1"/>
    <w:rsid w:val="00872049"/>
    <w:rsid w:val="008720AB"/>
    <w:rsid w:val="008731A9"/>
    <w:rsid w:val="0088297C"/>
    <w:rsid w:val="00884D39"/>
    <w:rsid w:val="008A2F46"/>
    <w:rsid w:val="008E156D"/>
    <w:rsid w:val="009068BA"/>
    <w:rsid w:val="00913C4E"/>
    <w:rsid w:val="0092173A"/>
    <w:rsid w:val="00941CC8"/>
    <w:rsid w:val="00965D29"/>
    <w:rsid w:val="00990E31"/>
    <w:rsid w:val="009A7EDE"/>
    <w:rsid w:val="009C6BDD"/>
    <w:rsid w:val="00A13486"/>
    <w:rsid w:val="00A15826"/>
    <w:rsid w:val="00A219F1"/>
    <w:rsid w:val="00A25AD1"/>
    <w:rsid w:val="00A47F1E"/>
    <w:rsid w:val="00A53FE6"/>
    <w:rsid w:val="00A82927"/>
    <w:rsid w:val="00A87972"/>
    <w:rsid w:val="00AA1DEF"/>
    <w:rsid w:val="00AA368A"/>
    <w:rsid w:val="00AA5231"/>
    <w:rsid w:val="00AB2009"/>
    <w:rsid w:val="00AD49C9"/>
    <w:rsid w:val="00AD523A"/>
    <w:rsid w:val="00B0033C"/>
    <w:rsid w:val="00B05983"/>
    <w:rsid w:val="00B73F4B"/>
    <w:rsid w:val="00BA1EFA"/>
    <w:rsid w:val="00BB0689"/>
    <w:rsid w:val="00BB4D81"/>
    <w:rsid w:val="00BE527F"/>
    <w:rsid w:val="00C03785"/>
    <w:rsid w:val="00C10C8E"/>
    <w:rsid w:val="00C17B69"/>
    <w:rsid w:val="00C4134B"/>
    <w:rsid w:val="00C41D84"/>
    <w:rsid w:val="00C46E6C"/>
    <w:rsid w:val="00C72AA8"/>
    <w:rsid w:val="00C73207"/>
    <w:rsid w:val="00C80BC8"/>
    <w:rsid w:val="00C90F19"/>
    <w:rsid w:val="00CA62DE"/>
    <w:rsid w:val="00CB1FDB"/>
    <w:rsid w:val="00CC1495"/>
    <w:rsid w:val="00CD258A"/>
    <w:rsid w:val="00D10306"/>
    <w:rsid w:val="00D14887"/>
    <w:rsid w:val="00D2361D"/>
    <w:rsid w:val="00D5068E"/>
    <w:rsid w:val="00D51A8F"/>
    <w:rsid w:val="00D76491"/>
    <w:rsid w:val="00D9341A"/>
    <w:rsid w:val="00DB1654"/>
    <w:rsid w:val="00DC16C9"/>
    <w:rsid w:val="00DE70FF"/>
    <w:rsid w:val="00E23750"/>
    <w:rsid w:val="00E23F38"/>
    <w:rsid w:val="00E50D7C"/>
    <w:rsid w:val="00E543CA"/>
    <w:rsid w:val="00E62488"/>
    <w:rsid w:val="00E639FF"/>
    <w:rsid w:val="00E644D2"/>
    <w:rsid w:val="00E72425"/>
    <w:rsid w:val="00E825B7"/>
    <w:rsid w:val="00EA123B"/>
    <w:rsid w:val="00EA35C4"/>
    <w:rsid w:val="00F12382"/>
    <w:rsid w:val="00F152B6"/>
    <w:rsid w:val="00F300D6"/>
    <w:rsid w:val="00F41C92"/>
    <w:rsid w:val="00F810AB"/>
    <w:rsid w:val="00F90CBD"/>
    <w:rsid w:val="00FB66BD"/>
    <w:rsid w:val="00FF1CD6"/>
    <w:rsid w:val="00FF1D40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5B46B-46A1-49A6-9F3B-B967B173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C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CE9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CE9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Arial Unicode MS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1CE9"/>
    <w:pPr>
      <w:keepNext/>
      <w:spacing w:after="0" w:line="240" w:lineRule="auto"/>
      <w:ind w:left="1080"/>
      <w:outlineLvl w:val="5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01CE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CE9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01CE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1CE9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01CE9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1CE9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1C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01C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1CE9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01CE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1CE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nhideWhenUsed/>
    <w:rsid w:val="00701C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E6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2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2E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1E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E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gar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sar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9AAA-26F4-4F72-B203-F8EF7502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2084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</cp:lastModifiedBy>
  <cp:revision>9</cp:revision>
  <cp:lastPrinted>2018-06-29T06:59:00Z</cp:lastPrinted>
  <dcterms:created xsi:type="dcterms:W3CDTF">2018-11-14T14:22:00Z</dcterms:created>
  <dcterms:modified xsi:type="dcterms:W3CDTF">2018-11-15T08:58:00Z</dcterms:modified>
</cp:coreProperties>
</file>